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A7" w:rsidRPr="00E810A7" w:rsidRDefault="00E810A7" w:rsidP="00E810A7">
      <w:pPr>
        <w:pStyle w:val="a3"/>
        <w:shd w:val="clear" w:color="auto" w:fill="FFFFFF"/>
        <w:spacing w:line="297" w:lineRule="atLeast"/>
        <w:jc w:val="both"/>
        <w:rPr>
          <w:color w:val="FF0000"/>
          <w:sz w:val="56"/>
          <w:szCs w:val="21"/>
        </w:rPr>
      </w:pPr>
      <w:r w:rsidRPr="00E810A7">
        <w:rPr>
          <w:rStyle w:val="a4"/>
          <w:color w:val="FF0000"/>
          <w:sz w:val="56"/>
          <w:szCs w:val="21"/>
        </w:rPr>
        <w:t>Детская безопасность в летний период. Осторожность на воде</w:t>
      </w:r>
    </w:p>
    <w:p w:rsidR="00E810A7" w:rsidRPr="00E810A7" w:rsidRDefault="00E810A7" w:rsidP="00E810A7">
      <w:pPr>
        <w:pStyle w:val="a3"/>
        <w:shd w:val="clear" w:color="auto" w:fill="FFFFFF"/>
        <w:spacing w:line="297" w:lineRule="atLeast"/>
        <w:jc w:val="both"/>
        <w:rPr>
          <w:color w:val="2A2A2A"/>
          <w:sz w:val="40"/>
          <w:szCs w:val="40"/>
        </w:rPr>
      </w:pPr>
      <w:r w:rsidRPr="00E810A7">
        <w:rPr>
          <w:color w:val="2A2A2A"/>
          <w:sz w:val="40"/>
          <w:szCs w:val="40"/>
        </w:rPr>
        <w:t>Не игнорируйте правила поведения на воде и не разрешайте делать это детям. Не купайтесь с ними в местах, где это запрещено. Не заплывайте за буйки, не прыгайте в воду со скал или в местах с неизвестным дном. Старайтесь держать ребенка в поле своего зрения, когда он находится в воде. Для детей, которые плохо плавают, применяйте специальные средства безопасности, надувные нарукавники или жилеты. Строго контролируйте нахождения ребенка в воде, чтобы избежать переохлаждения. После купания в соленой воде необходимо помыться пресной.</w:t>
      </w:r>
    </w:p>
    <w:p w:rsidR="00E810A7" w:rsidRPr="00E810A7" w:rsidRDefault="00E810A7" w:rsidP="00E810A7">
      <w:pPr>
        <w:pStyle w:val="a3"/>
        <w:shd w:val="clear" w:color="auto" w:fill="FFFFFF"/>
        <w:spacing w:line="297" w:lineRule="atLeast"/>
        <w:jc w:val="both"/>
        <w:rPr>
          <w:color w:val="2A2A2A"/>
          <w:sz w:val="40"/>
          <w:szCs w:val="40"/>
        </w:rPr>
      </w:pPr>
      <w:r w:rsidRPr="00E810A7">
        <w:rPr>
          <w:color w:val="2A2A2A"/>
          <w:sz w:val="40"/>
          <w:szCs w:val="40"/>
        </w:rPr>
        <w:t>Если достаточно взрослые школьники сами идут купаться, то старайтесь чтобы они ходили в безопасные места, где есть пост спасателя и медсестра. Обучите детей не только плаванию, но и правилам поведения в критических ситуациях, объясните опасность водоворотов, судорог, больших волн, сильных течений и т.д. Научите азам техники спасения утопающих, если вы не можете сделать это сами, то сходите к инструктору по плаванию</w:t>
      </w:r>
      <w:r>
        <w:rPr>
          <w:color w:val="2A2A2A"/>
          <w:sz w:val="40"/>
          <w:szCs w:val="40"/>
        </w:rPr>
        <w:t>.</w:t>
      </w:r>
    </w:p>
    <w:p w:rsidR="00F75557" w:rsidRPr="00E810A7" w:rsidRDefault="00F75557">
      <w:pPr>
        <w:rPr>
          <w:rFonts w:ascii="Times New Roman" w:hAnsi="Times New Roman" w:cs="Times New Roman"/>
          <w:sz w:val="40"/>
          <w:szCs w:val="40"/>
        </w:rPr>
      </w:pPr>
    </w:p>
    <w:sectPr w:rsidR="00F75557" w:rsidRPr="00E810A7" w:rsidSect="00F7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810A7"/>
    <w:rsid w:val="00E810A7"/>
    <w:rsid w:val="00F7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0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2020-05-26T05:52:00Z</dcterms:created>
  <dcterms:modified xsi:type="dcterms:W3CDTF">2020-05-26T05:54:00Z</dcterms:modified>
</cp:coreProperties>
</file>